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0F6" w:rsidRDefault="000670F6" w:rsidP="000670F6">
      <w:pPr>
        <w:pStyle w:val="Text"/>
        <w:rPr>
          <w:rStyle w:val="TextChar"/>
          <w:b/>
          <w:u w:val="single"/>
        </w:rPr>
      </w:pPr>
      <w:r w:rsidRPr="00710E1F">
        <w:rPr>
          <w:rStyle w:val="TextChar"/>
          <w:b/>
          <w:u w:val="single"/>
        </w:rPr>
        <w:t>What to expect this year from AG</w:t>
      </w:r>
    </w:p>
    <w:p w:rsidR="000670F6" w:rsidRPr="005951D2" w:rsidRDefault="000670F6" w:rsidP="000670F6">
      <w:pPr>
        <w:pStyle w:val="Text"/>
        <w:jc w:val="left"/>
        <w:rPr>
          <w:rStyle w:val="TextChar"/>
        </w:rPr>
      </w:pPr>
      <w:r>
        <w:rPr>
          <w:rStyle w:val="TextChar"/>
        </w:rPr>
        <w:t xml:space="preserve">     Your child will get to be a part of a special community of young people that will be nurtured and provided an avenue of environments that are challenging, inspirational, motivational and goal oriented. </w:t>
      </w:r>
    </w:p>
    <w:p w:rsidR="000670F6" w:rsidRDefault="000670F6" w:rsidP="000670F6">
      <w:pPr>
        <w:spacing w:line="240" w:lineRule="auto"/>
        <w:ind w:firstLine="720"/>
        <w:rPr>
          <w:rStyle w:val="TextChar"/>
        </w:rPr>
      </w:pPr>
      <w:r w:rsidRPr="00E91024">
        <w:rPr>
          <w:rStyle w:val="TextChar"/>
          <w:u w:val="single"/>
        </w:rPr>
        <w:t>Third graders</w:t>
      </w:r>
      <w:r w:rsidRPr="00E91024">
        <w:rPr>
          <w:rStyle w:val="TextChar"/>
        </w:rPr>
        <w:t xml:space="preserve"> will be building upon thinking skills in preparation for the </w:t>
      </w:r>
      <w:proofErr w:type="spellStart"/>
      <w:r w:rsidRPr="00E91024">
        <w:rPr>
          <w:rStyle w:val="TextChar"/>
        </w:rPr>
        <w:t>CogAt</w:t>
      </w:r>
      <w:proofErr w:type="spellEnd"/>
      <w:r w:rsidRPr="00E91024">
        <w:rPr>
          <w:rStyle w:val="TextChar"/>
        </w:rPr>
        <w:t xml:space="preserve"> test in October. These lessons will involve a variety of ways to classify, sort, analyze, and determine patterns of shapes and numbers. These lessons will continue the entire first semester.</w:t>
      </w:r>
    </w:p>
    <w:p w:rsidR="000670F6" w:rsidRPr="00E91024" w:rsidRDefault="000670F6" w:rsidP="000670F6">
      <w:pPr>
        <w:spacing w:line="240" w:lineRule="auto"/>
        <w:ind w:firstLine="720"/>
        <w:rPr>
          <w:rStyle w:val="TextChar"/>
        </w:rPr>
      </w:pPr>
      <w:r w:rsidRPr="00E91024">
        <w:rPr>
          <w:rStyle w:val="TextChar"/>
        </w:rPr>
        <w:t xml:space="preserve">This year </w:t>
      </w:r>
      <w:r w:rsidRPr="00E91024">
        <w:rPr>
          <w:rStyle w:val="TextChar"/>
          <w:u w:val="single"/>
        </w:rPr>
        <w:t>AG Reading</w:t>
      </w:r>
      <w:r w:rsidRPr="00E91024">
        <w:rPr>
          <w:rStyle w:val="TextChar"/>
        </w:rPr>
        <w:t xml:space="preserve"> will be an exciting one! Fourth grade will be taking an in-depth look </w:t>
      </w:r>
      <w:r>
        <w:rPr>
          <w:rStyle w:val="TextChar"/>
        </w:rPr>
        <w:t xml:space="preserve">at “The Power of Literate People” and the impact being literate has on individuals in all communities. Fourth grade will then </w:t>
      </w:r>
      <w:proofErr w:type="gramStart"/>
      <w:r>
        <w:rPr>
          <w:rStyle w:val="TextChar"/>
        </w:rPr>
        <w:t>take a look</w:t>
      </w:r>
      <w:proofErr w:type="gramEnd"/>
      <w:r>
        <w:rPr>
          <w:rStyle w:val="TextChar"/>
        </w:rPr>
        <w:t xml:space="preserve"> our “Hero Within” unit and discuss the importance of heroes, how heroes are defined, and compose an essay sharing a personal hero. Fifth grade will take an in-depth look at “The Arts” and the impact of nurturing performing, visual, and musical arts has on individuals as well as within communities. Fifth grade will then study a unit entitled “Let Freedom Ring” where we will discuss the importance of Paul Revere, Rachel Carson, and Caesar Chavez’s fights for specific freedoms. These units are filled with hands-on experiences and should resonate with the children. </w:t>
      </w:r>
    </w:p>
    <w:p w:rsidR="000670F6" w:rsidRPr="00FA1293" w:rsidRDefault="000670F6" w:rsidP="000670F6">
      <w:pPr>
        <w:spacing w:line="240" w:lineRule="auto"/>
        <w:ind w:firstLine="720"/>
        <w:rPr>
          <w:rFonts w:ascii="Comic Sans MS" w:eastAsia="GungsuhChe" w:hAnsi="Comic Sans MS"/>
          <w:color w:val="000000" w:themeColor="text1"/>
          <w:szCs w:val="26"/>
          <w:lang w:bidi="en-US"/>
        </w:rPr>
      </w:pPr>
      <w:r>
        <w:rPr>
          <w:rFonts w:ascii="Comic Sans MS" w:hAnsi="Comic Sans MS" w:cs="Times New Roman"/>
          <w:u w:val="single"/>
        </w:rPr>
        <w:t>AG Math</w:t>
      </w:r>
      <w:r>
        <w:rPr>
          <w:rFonts w:ascii="Comic Sans MS" w:hAnsi="Comic Sans MS" w:cs="Times New Roman"/>
        </w:rPr>
        <w:t xml:space="preserve"> will be one exhilarating quest. Fourth grade will begin with Math Quest as Fifth grade will venture “Beyond Base Ten”.  From there, 4</w:t>
      </w:r>
      <w:r w:rsidRPr="00AA5655">
        <w:rPr>
          <w:rFonts w:ascii="Comic Sans MS" w:hAnsi="Comic Sans MS" w:cs="Times New Roman"/>
          <w:vertAlign w:val="superscript"/>
        </w:rPr>
        <w:t>th</w:t>
      </w:r>
      <w:r>
        <w:rPr>
          <w:rFonts w:ascii="Comic Sans MS" w:hAnsi="Comic Sans MS" w:cs="Times New Roman"/>
        </w:rPr>
        <w:t xml:space="preserve"> grade will apply math concepts to “Real Life Math Investigations”, rates, ratios and proportions, and end the year with a geometry challenge unit. 5</w:t>
      </w:r>
      <w:r w:rsidRPr="00AA5655">
        <w:rPr>
          <w:rFonts w:ascii="Comic Sans MS" w:hAnsi="Comic Sans MS" w:cs="Times New Roman"/>
          <w:vertAlign w:val="superscript"/>
        </w:rPr>
        <w:t>th</w:t>
      </w:r>
      <w:r>
        <w:rPr>
          <w:rFonts w:ascii="Comic Sans MS" w:hAnsi="Comic Sans MS" w:cs="Times New Roman"/>
        </w:rPr>
        <w:t xml:space="preserve"> grade will study the ups and downs of the stock market in our “Stock Market Game”, then move into a data literacy unit, and end the year with a problem-solving Math Quest unit.  All students will be diligent to grasp new curriculum and various problem-solving skills as they continue their quest in AG.</w:t>
      </w:r>
    </w:p>
    <w:p w:rsidR="00892356" w:rsidRDefault="00892356"/>
    <w:p w:rsidR="000670F6" w:rsidRDefault="000670F6"/>
    <w:p w:rsidR="000670F6" w:rsidRDefault="000670F6"/>
    <w:p w:rsidR="000670F6" w:rsidRDefault="000670F6"/>
    <w:p w:rsidR="000670F6" w:rsidRDefault="000670F6"/>
    <w:p w:rsidR="000670F6" w:rsidRDefault="000670F6"/>
    <w:p w:rsidR="000670F6" w:rsidRDefault="000670F6"/>
    <w:p w:rsidR="000670F6" w:rsidRDefault="000670F6">
      <w:bookmarkStart w:id="0" w:name="_GoBack"/>
      <w:bookmarkEnd w:id="0"/>
    </w:p>
    <w:p w:rsidR="000670F6" w:rsidRDefault="000670F6"/>
    <w:p w:rsidR="000670F6" w:rsidRDefault="000670F6"/>
    <w:p w:rsidR="000670F6" w:rsidRDefault="000670F6"/>
    <w:p w:rsidR="000670F6" w:rsidRDefault="000670F6"/>
    <w:p w:rsidR="000670F6" w:rsidRDefault="000670F6"/>
    <w:p w:rsidR="000670F6" w:rsidRDefault="000670F6"/>
    <w:sectPr w:rsidR="000670F6" w:rsidSect="000670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0F6"/>
    <w:rsid w:val="000670F6"/>
    <w:rsid w:val="00724980"/>
    <w:rsid w:val="0089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DADBD"/>
  <w15:chartTrackingRefBased/>
  <w15:docId w15:val="{112CE0B6-8BCD-49BB-BABB-E8E21BA1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sid w:val="000670F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link w:val="TextChar"/>
    <w:autoRedefine/>
    <w:qFormat/>
    <w:rsid w:val="000670F6"/>
    <w:pPr>
      <w:spacing w:after="80" w:line="360" w:lineRule="auto"/>
      <w:ind w:left="360"/>
      <w:jc w:val="center"/>
    </w:pPr>
    <w:rPr>
      <w:rFonts w:ascii="Comic Sans MS" w:eastAsia="GungsuhChe" w:hAnsi="Comic Sans MS"/>
      <w:color w:val="000000" w:themeColor="text1"/>
      <w:szCs w:val="26"/>
      <w:lang w:bidi="en-US"/>
    </w:rPr>
  </w:style>
  <w:style w:type="character" w:customStyle="1" w:styleId="TextChar">
    <w:name w:val="Text Char"/>
    <w:basedOn w:val="DefaultParagraphFont"/>
    <w:link w:val="Text"/>
    <w:rsid w:val="000670F6"/>
    <w:rPr>
      <w:rFonts w:ascii="Comic Sans MS" w:eastAsia="GungsuhChe" w:hAnsi="Comic Sans MS"/>
      <w:color w:val="000000" w:themeColor="text1"/>
      <w:szCs w:val="2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Harmon, Emily R</dc:creator>
  <cp:keywords/>
  <dc:description/>
  <cp:lastModifiedBy>Harmon, Emily R</cp:lastModifiedBy>
  <cp:revision>1</cp:revision>
  <dcterms:created xsi:type="dcterms:W3CDTF">2017-12-13T13:50:00Z</dcterms:created>
  <dcterms:modified xsi:type="dcterms:W3CDTF">2017-12-13T19:55:00Z</dcterms:modified>
</cp:coreProperties>
</file>